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9" w:rsidRDefault="005909F9"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43180</wp:posOffset>
            </wp:positionV>
            <wp:extent cx="6153150" cy="2647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F9" w:rsidRPr="005909F9" w:rsidRDefault="005909F9" w:rsidP="005909F9"/>
    <w:p w:rsidR="005909F9" w:rsidRPr="005909F9" w:rsidRDefault="005909F9" w:rsidP="005909F9"/>
    <w:p w:rsidR="005909F9" w:rsidRPr="005909F9" w:rsidRDefault="005909F9" w:rsidP="005909F9"/>
    <w:p w:rsidR="005909F9" w:rsidRPr="005909F9" w:rsidRDefault="005909F9" w:rsidP="005909F9"/>
    <w:p w:rsidR="005909F9" w:rsidRPr="005909F9" w:rsidRDefault="005909F9" w:rsidP="005909F9"/>
    <w:p w:rsidR="005909F9" w:rsidRPr="005909F9" w:rsidRDefault="005909F9" w:rsidP="005909F9"/>
    <w:p w:rsidR="005909F9" w:rsidRPr="001808BD" w:rsidRDefault="001808BD" w:rsidP="00590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8BD">
        <w:rPr>
          <w:rFonts w:ascii="Times New Roman" w:hAnsi="Times New Roman" w:cs="Times New Roman"/>
          <w:sz w:val="28"/>
          <w:szCs w:val="28"/>
        </w:rPr>
        <w:t>01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33</w:t>
      </w:r>
    </w:p>
    <w:p w:rsidR="005909F9" w:rsidRDefault="005909F9" w:rsidP="005909F9"/>
    <w:p w:rsidR="005909F9" w:rsidRPr="005909F9" w:rsidRDefault="005909F9" w:rsidP="005909F9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9F9">
        <w:rPr>
          <w:rFonts w:ascii="Times New Roman" w:eastAsia="Calibri" w:hAnsi="Times New Roman" w:cs="Times New Roman"/>
          <w:sz w:val="28"/>
          <w:szCs w:val="28"/>
        </w:rPr>
        <w:t xml:space="preserve">О  внесении  изменений  в  постановление администрации  Шаблыкинского района  от 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Pr="00590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909F9">
        <w:rPr>
          <w:rFonts w:ascii="Times New Roman" w:eastAsia="Calibri" w:hAnsi="Times New Roman" w:cs="Times New Roman"/>
          <w:sz w:val="28"/>
          <w:szCs w:val="28"/>
        </w:rPr>
        <w:t xml:space="preserve">  2011 года  №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09F9">
        <w:rPr>
          <w:rFonts w:ascii="Times New Roman" w:eastAsia="Calibri" w:hAnsi="Times New Roman" w:cs="Times New Roman"/>
          <w:sz w:val="28"/>
          <w:szCs w:val="28"/>
        </w:rPr>
        <w:t>9  «О</w:t>
      </w:r>
      <w:r>
        <w:rPr>
          <w:rFonts w:ascii="Times New Roman" w:hAnsi="Times New Roman" w:cs="Times New Roman"/>
          <w:sz w:val="28"/>
          <w:szCs w:val="28"/>
        </w:rPr>
        <w:t xml:space="preserve"> введении отраслевой системы оплаты труда в муниципальных образовательных учреждения реализующих программы дошкольного образования</w:t>
      </w:r>
      <w:r w:rsidRPr="005909F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F7064" w:rsidRDefault="003F7064" w:rsidP="005909F9">
      <w:pPr>
        <w:tabs>
          <w:tab w:val="left" w:pos="1530"/>
        </w:tabs>
        <w:spacing w:after="0" w:line="240" w:lineRule="auto"/>
      </w:pPr>
    </w:p>
    <w:p w:rsidR="005909F9" w:rsidRDefault="005909F9" w:rsidP="005909F9">
      <w:pPr>
        <w:tabs>
          <w:tab w:val="left" w:pos="1530"/>
        </w:tabs>
        <w:spacing w:after="0" w:line="240" w:lineRule="auto"/>
      </w:pPr>
    </w:p>
    <w:p w:rsidR="005909F9" w:rsidRDefault="005909F9" w:rsidP="005909F9">
      <w:pPr>
        <w:tabs>
          <w:tab w:val="left" w:pos="1530"/>
        </w:tabs>
        <w:spacing w:after="0" w:line="240" w:lineRule="auto"/>
      </w:pPr>
    </w:p>
    <w:p w:rsidR="005909F9" w:rsidRDefault="005909F9" w:rsidP="00AF640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 w:rsidRPr="005909F9">
        <w:rPr>
          <w:b w:val="0"/>
          <w:sz w:val="28"/>
          <w:szCs w:val="28"/>
        </w:rPr>
        <w:t xml:space="preserve">В соответствии с Трудовым кодексом Российской Федерации, </w:t>
      </w:r>
      <w:hyperlink r:id="rId6" w:history="1">
        <w:r w:rsidRPr="005909F9">
          <w:rPr>
            <w:b w:val="0"/>
            <w:sz w:val="28"/>
            <w:szCs w:val="28"/>
          </w:rPr>
          <w:t>законами</w:t>
        </w:r>
      </w:hyperlink>
      <w:r w:rsidRPr="005909F9">
        <w:rPr>
          <w:b w:val="0"/>
          <w:sz w:val="28"/>
          <w:szCs w:val="28"/>
        </w:rPr>
        <w:t xml:space="preserve"> Орловской области от 28 декабря 2004 года № 468-ОЗ «Об оплате труда </w:t>
      </w:r>
      <w:r w:rsidRPr="005909F9">
        <w:rPr>
          <w:b w:val="0"/>
          <w:spacing w:val="-6"/>
          <w:sz w:val="28"/>
          <w:szCs w:val="28"/>
        </w:rPr>
        <w:t>работников государственных учреждений Орловской области» и от 6 сентября</w:t>
      </w:r>
      <w:r w:rsidRPr="005909F9">
        <w:rPr>
          <w:b w:val="0"/>
          <w:sz w:val="28"/>
          <w:szCs w:val="28"/>
        </w:rPr>
        <w:t xml:space="preserve"> 2013 года № 1525-ОЗ «Об образовании в Орловской области», </w:t>
      </w:r>
      <w:r w:rsidRPr="005909F9">
        <w:rPr>
          <w:b w:val="0"/>
          <w:iCs/>
          <w:sz w:val="28"/>
          <w:szCs w:val="28"/>
        </w:rPr>
        <w:t xml:space="preserve">постановлениями  </w:t>
      </w:r>
      <w:r w:rsidRPr="005909F9">
        <w:rPr>
          <w:b w:val="0"/>
          <w:sz w:val="28"/>
          <w:szCs w:val="28"/>
        </w:rPr>
        <w:t xml:space="preserve">Правительства Орловской области от 11 сентября  2012 г. </w:t>
      </w:r>
      <w:r>
        <w:rPr>
          <w:b w:val="0"/>
          <w:sz w:val="28"/>
          <w:szCs w:val="28"/>
        </w:rPr>
        <w:t xml:space="preserve">           </w:t>
      </w:r>
      <w:r w:rsidRPr="005909F9">
        <w:rPr>
          <w:b w:val="0"/>
          <w:sz w:val="28"/>
          <w:szCs w:val="28"/>
        </w:rPr>
        <w:t xml:space="preserve">№ 320 «О внесении изменений в постановление </w:t>
      </w:r>
      <w:r>
        <w:rPr>
          <w:b w:val="0"/>
          <w:sz w:val="28"/>
          <w:szCs w:val="28"/>
        </w:rPr>
        <w:t xml:space="preserve"> </w:t>
      </w:r>
      <w:r w:rsidRPr="00661B6B">
        <w:rPr>
          <w:b w:val="0"/>
          <w:sz w:val="28"/>
          <w:szCs w:val="28"/>
        </w:rPr>
        <w:t xml:space="preserve">Правительства Орловской области от 12 августа 2011 года </w:t>
      </w:r>
      <w:r>
        <w:rPr>
          <w:b w:val="0"/>
          <w:sz w:val="28"/>
          <w:szCs w:val="28"/>
        </w:rPr>
        <w:t xml:space="preserve"> </w:t>
      </w:r>
      <w:r w:rsidRPr="00661B6B">
        <w:rPr>
          <w:b w:val="0"/>
          <w:sz w:val="28"/>
          <w:szCs w:val="28"/>
        </w:rPr>
        <w:t>№ 267</w:t>
      </w:r>
      <w:proofErr w:type="gramEnd"/>
      <w:r w:rsidRPr="00661B6B">
        <w:rPr>
          <w:b w:val="0"/>
          <w:sz w:val="28"/>
          <w:szCs w:val="28"/>
        </w:rPr>
        <w:t xml:space="preserve"> «Об утверждении </w:t>
      </w:r>
      <w:proofErr w:type="gramStart"/>
      <w:r w:rsidRPr="00661B6B">
        <w:rPr>
          <w:b w:val="0"/>
          <w:sz w:val="28"/>
          <w:szCs w:val="28"/>
        </w:rPr>
        <w:t>Примерного</w:t>
      </w:r>
      <w:proofErr w:type="gramEnd"/>
      <w:r w:rsidRPr="00661B6B">
        <w:rPr>
          <w:b w:val="0"/>
          <w:sz w:val="28"/>
          <w:szCs w:val="28"/>
        </w:rPr>
        <w:t xml:space="preserve"> положения об оплате </w:t>
      </w:r>
      <w:r>
        <w:rPr>
          <w:b w:val="0"/>
          <w:sz w:val="28"/>
          <w:szCs w:val="28"/>
        </w:rPr>
        <w:t xml:space="preserve"> </w:t>
      </w:r>
      <w:r w:rsidRPr="00661B6B">
        <w:rPr>
          <w:b w:val="0"/>
          <w:sz w:val="28"/>
          <w:szCs w:val="28"/>
        </w:rPr>
        <w:t xml:space="preserve">труда работников государственных образовательных </w:t>
      </w:r>
    </w:p>
    <w:p w:rsidR="005909F9" w:rsidRDefault="005909F9" w:rsidP="00AF6405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AF6405">
        <w:rPr>
          <w:rFonts w:ascii="Times New Roman" w:hAnsi="Times New Roman" w:cs="Times New Roman"/>
          <w:sz w:val="28"/>
          <w:szCs w:val="28"/>
        </w:rPr>
        <w:t>учреждений Орловской области»,  от 25 сентября 2013 года № 328 «О внесении изменений в отдельные акты Орловской области», от 24 мая 2016 года № 182  и 19 января 2017 года № 9 «О внесении изменений в постановление  Правительства Орловской области от 12 августа  2011 года № 267 «Об утверждении Примерного положения об оплате труда работников государственных образовательных  организаций и государственных организаций, осуществляющих образовательную деятельность</w:t>
      </w:r>
      <w:proofErr w:type="gramEnd"/>
      <w:r w:rsidRPr="00AF6405">
        <w:rPr>
          <w:rFonts w:ascii="Times New Roman" w:hAnsi="Times New Roman" w:cs="Times New Roman"/>
          <w:sz w:val="28"/>
          <w:szCs w:val="28"/>
        </w:rPr>
        <w:t xml:space="preserve">, Орловской области» администрация района </w:t>
      </w:r>
      <w:r w:rsidRPr="00AF6405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AF6405" w:rsidRPr="005909F9" w:rsidRDefault="00AF6405" w:rsidP="00AF640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к постановлению администрации Шаблыкинского района </w:t>
      </w:r>
      <w:r w:rsidRPr="005909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Pr="00590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909F9">
        <w:rPr>
          <w:rFonts w:ascii="Times New Roman" w:eastAsia="Calibri" w:hAnsi="Times New Roman" w:cs="Times New Roman"/>
          <w:sz w:val="28"/>
          <w:szCs w:val="28"/>
        </w:rPr>
        <w:t xml:space="preserve">  2011 года  №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09F9">
        <w:rPr>
          <w:rFonts w:ascii="Times New Roman" w:eastAsia="Calibri" w:hAnsi="Times New Roman" w:cs="Times New Roman"/>
          <w:sz w:val="28"/>
          <w:szCs w:val="28"/>
        </w:rPr>
        <w:t>9  «О</w:t>
      </w:r>
      <w:r>
        <w:rPr>
          <w:rFonts w:ascii="Times New Roman" w:hAnsi="Times New Roman" w:cs="Times New Roman"/>
          <w:sz w:val="28"/>
          <w:szCs w:val="28"/>
        </w:rPr>
        <w:t xml:space="preserve"> введении отраслевой системы оплаты труда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 реализующих программы дошкольного образования</w:t>
      </w:r>
      <w:r w:rsidRPr="005909F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F6405" w:rsidRPr="00AF6405" w:rsidRDefault="00AF6405" w:rsidP="00AF64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6405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AF6405" w:rsidRPr="00AF6405" w:rsidRDefault="00AF6405" w:rsidP="000A2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5">
        <w:rPr>
          <w:rFonts w:ascii="Times New Roman" w:hAnsi="Times New Roman" w:cs="Times New Roman"/>
          <w:sz w:val="28"/>
          <w:szCs w:val="28"/>
        </w:rPr>
        <w:lastRenderedPageBreak/>
        <w:t>«7.  Для работников, указанных в пункте 1 настоящего Положения, базовая единица устанавливается в размере:</w:t>
      </w:r>
    </w:p>
    <w:p w:rsidR="00AF6405" w:rsidRDefault="00AF6405" w:rsidP="00AF6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5">
        <w:rPr>
          <w:rFonts w:ascii="Times New Roman" w:hAnsi="Times New Roman" w:cs="Times New Roman"/>
          <w:sz w:val="28"/>
          <w:szCs w:val="28"/>
        </w:rPr>
        <w:t xml:space="preserve">5500 рублей – для педагогических работников образовательных организаций, реализующих программы дошкольного образования, </w:t>
      </w:r>
    </w:p>
    <w:p w:rsidR="00AF6405" w:rsidRDefault="00AF6405" w:rsidP="00AF6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5">
        <w:rPr>
          <w:rFonts w:ascii="Times New Roman" w:hAnsi="Times New Roman" w:cs="Times New Roman"/>
          <w:sz w:val="28"/>
          <w:szCs w:val="28"/>
        </w:rPr>
        <w:t xml:space="preserve">4200 рублей – для руководителей образовательных организаций, руководителей структурных подразделений, специалистов, рабочих </w:t>
      </w:r>
      <w:r w:rsidRPr="00AF6405">
        <w:rPr>
          <w:rFonts w:ascii="Times New Roman" w:hAnsi="Times New Roman" w:cs="Times New Roman"/>
          <w:sz w:val="28"/>
          <w:szCs w:val="28"/>
        </w:rPr>
        <w:br/>
        <w:t>и служащих образовательных организаций, педагогического персонала других образовательных организаций</w:t>
      </w:r>
      <w:proofErr w:type="gramStart"/>
      <w:r w:rsidRPr="00AF64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F6405" w:rsidRDefault="00AF6405" w:rsidP="00AF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F6405">
        <w:rPr>
          <w:rFonts w:ascii="Times New Roman" w:hAnsi="Times New Roman"/>
          <w:sz w:val="28"/>
          <w:szCs w:val="28"/>
        </w:rPr>
        <w:t xml:space="preserve"> </w:t>
      </w:r>
      <w:r w:rsidRPr="00661B6B">
        <w:rPr>
          <w:rFonts w:ascii="Times New Roman" w:hAnsi="Times New Roman"/>
          <w:sz w:val="28"/>
          <w:szCs w:val="28"/>
        </w:rPr>
        <w:t>таблицу 2 изложить в следующей редакции:</w:t>
      </w:r>
    </w:p>
    <w:p w:rsidR="000A21FA" w:rsidRPr="00661B6B" w:rsidRDefault="000A21FA" w:rsidP="00AF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405" w:rsidRPr="00661B6B" w:rsidRDefault="00AF6405" w:rsidP="00AF64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61B6B">
        <w:rPr>
          <w:rFonts w:ascii="Times New Roman" w:hAnsi="Times New Roman"/>
          <w:sz w:val="28"/>
          <w:szCs w:val="28"/>
        </w:rPr>
        <w:t>«Таблица 2</w:t>
      </w:r>
    </w:p>
    <w:p w:rsidR="00AF6405" w:rsidRPr="00661B6B" w:rsidRDefault="00AF6405" w:rsidP="005F72BA">
      <w:pPr>
        <w:pStyle w:val="ConsPlusTitle"/>
        <w:widowControl/>
        <w:jc w:val="center"/>
        <w:rPr>
          <w:sz w:val="28"/>
          <w:szCs w:val="28"/>
        </w:rPr>
      </w:pPr>
      <w:r w:rsidRPr="00661B6B">
        <w:rPr>
          <w:b w:val="0"/>
          <w:sz w:val="28"/>
          <w:szCs w:val="28"/>
        </w:rPr>
        <w:t>Коэффициенты квалификации (Кк</w:t>
      </w:r>
      <w:proofErr w:type="gramStart"/>
      <w:r w:rsidRPr="00661B6B">
        <w:rPr>
          <w:b w:val="0"/>
          <w:sz w:val="28"/>
          <w:szCs w:val="28"/>
          <w:vertAlign w:val="subscript"/>
        </w:rPr>
        <w:t>1</w:t>
      </w:r>
      <w:proofErr w:type="gramEnd"/>
      <w:r w:rsidRPr="00661B6B">
        <w:rPr>
          <w:b w:val="0"/>
          <w:sz w:val="28"/>
          <w:szCs w:val="28"/>
        </w:rPr>
        <w:t>)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1260"/>
        <w:gridCol w:w="1800"/>
        <w:gridCol w:w="2320"/>
        <w:gridCol w:w="1620"/>
        <w:gridCol w:w="1460"/>
      </w:tblGrid>
      <w:tr w:rsidR="00AF6405" w:rsidRPr="00661B6B" w:rsidTr="001A249F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Квали-фика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</w:t>
            </w: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катего-рия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</w:t>
            </w:r>
          </w:p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квалифи-кационную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 w:rsidRPr="00043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циент</w:t>
            </w:r>
            <w:proofErr w:type="spellEnd"/>
          </w:p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за уровень</w:t>
            </w:r>
          </w:p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6B">
              <w:rPr>
                <w:rFonts w:ascii="Times New Roman" w:hAnsi="Times New Roman" w:cs="Times New Roman"/>
                <w:sz w:val="28"/>
                <w:szCs w:val="28"/>
              </w:rPr>
              <w:br/>
              <w:t>(ст.1 + гр.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+ гр. 5)</w:t>
            </w:r>
          </w:p>
        </w:tc>
      </w:tr>
      <w:tr w:rsidR="00AF6405" w:rsidRPr="00661B6B" w:rsidTr="001A249F">
        <w:trPr>
          <w:cantSplit/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6405" w:rsidRPr="00661B6B" w:rsidTr="001A24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Отсут-ствует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Основное общее или среднее (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пол-ное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) общее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405" w:rsidRPr="00661B6B" w:rsidTr="001A24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или среднее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профес-сиональное</w:t>
            </w:r>
            <w:proofErr w:type="spellEnd"/>
            <w:proofErr w:type="gramEnd"/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AF6405" w:rsidRPr="00661B6B" w:rsidTr="001A249F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профес-сиональное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бака-лавр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AF6405" w:rsidRPr="00661B6B" w:rsidTr="001A249F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Основное общее или среднее (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пол-ное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) общее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</w:tr>
      <w:tr w:rsidR="00AF6405" w:rsidRPr="00661B6B" w:rsidTr="001A249F">
        <w:trPr>
          <w:cantSplit/>
          <w:trHeight w:val="48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или среднее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</w:tr>
      <w:tr w:rsidR="00AF6405" w:rsidRPr="00661B6B" w:rsidTr="001A249F">
        <w:trPr>
          <w:cantSplit/>
          <w:trHeight w:val="72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озование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бака-лавр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, специалист, магистр)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AF6405" w:rsidRPr="00661B6B" w:rsidTr="001A249F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Основное общее или среднее (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пол-ное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) общее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AF6405" w:rsidRPr="00661B6B" w:rsidTr="001A249F">
        <w:trPr>
          <w:cantSplit/>
          <w:trHeight w:val="48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или среднее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</w:tr>
      <w:tr w:rsidR="00AF6405" w:rsidRPr="00661B6B" w:rsidTr="001A249F">
        <w:trPr>
          <w:cantSplit/>
          <w:trHeight w:val="72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05" w:rsidRPr="00661B6B" w:rsidRDefault="00AF6405" w:rsidP="001A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бака-лавр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AF6405" w:rsidRPr="00661B6B" w:rsidTr="001A24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AF6405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Основное или среднее общее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AF6405" w:rsidRPr="00661B6B" w:rsidTr="001A24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или среднее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обра-зование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6405" w:rsidRPr="00661B6B" w:rsidTr="001A249F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профес-сиональное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6405" w:rsidRPr="00661B6B" w:rsidRDefault="00AF6405" w:rsidP="001A24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proofErr w:type="spell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бака-лавр</w:t>
            </w:r>
            <w:proofErr w:type="spellEnd"/>
            <w:proofErr w:type="gramEnd"/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, специалист, магистр)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05" w:rsidRPr="00661B6B" w:rsidRDefault="00AF6405" w:rsidP="001A2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B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</w:tbl>
    <w:p w:rsidR="00AF6405" w:rsidRPr="00AF6405" w:rsidRDefault="00AF6405" w:rsidP="00AF640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6405" w:rsidRPr="000A21FA" w:rsidRDefault="00AF6405" w:rsidP="00AF64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1FA">
        <w:rPr>
          <w:rFonts w:ascii="Times New Roman" w:hAnsi="Times New Roman" w:cs="Times New Roman"/>
          <w:sz w:val="28"/>
          <w:szCs w:val="28"/>
        </w:rPr>
        <w:t>3) пункт 1 приложения 3 к постановлению администрации изложить в следующей редакции:</w:t>
      </w:r>
    </w:p>
    <w:p w:rsidR="005F72BA" w:rsidRDefault="000A21FA" w:rsidP="00AF64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72BA" w:rsidRPr="000A21FA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2BA" w:rsidRPr="000A21FA">
        <w:rPr>
          <w:rFonts w:ascii="Times New Roman" w:hAnsi="Times New Roman" w:cs="Times New Roman"/>
          <w:sz w:val="28"/>
          <w:szCs w:val="28"/>
        </w:rPr>
        <w:t>Должностные оклады руководителей ДОУ, руководителей структурных подразделений ДОУ устанавливаются исходя из отнесения учреждений к группам по оплате труда руководителей и руководящих работников в зависимости от объема и сложности выполняемых работ.</w:t>
      </w:r>
    </w:p>
    <w:p w:rsidR="000A21FA" w:rsidRPr="000A21FA" w:rsidRDefault="000A21FA" w:rsidP="00AF64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574"/>
        <w:gridCol w:w="1260"/>
        <w:gridCol w:w="1080"/>
        <w:gridCol w:w="1080"/>
        <w:gridCol w:w="900"/>
      </w:tblGrid>
      <w:tr w:rsidR="000A21FA" w:rsidRPr="000A21FA" w:rsidTr="000A21FA">
        <w:trPr>
          <w:trHeight w:val="754"/>
        </w:trPr>
        <w:tc>
          <w:tcPr>
            <w:tcW w:w="466" w:type="dxa"/>
            <w:vMerge w:val="restart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74" w:type="dxa"/>
            <w:vMerge w:val="restart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320" w:type="dxa"/>
            <w:gridSpan w:val="4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0A21FA" w:rsidRPr="000A21FA" w:rsidTr="000A21FA">
        <w:trPr>
          <w:trHeight w:val="59"/>
        </w:trPr>
        <w:tc>
          <w:tcPr>
            <w:tcW w:w="466" w:type="dxa"/>
            <w:vMerge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4" w:type="dxa"/>
            <w:vMerge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80" w:type="dxa"/>
            <w:vAlign w:val="center"/>
          </w:tcPr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80" w:type="dxa"/>
            <w:vAlign w:val="center"/>
          </w:tcPr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00" w:type="dxa"/>
            <w:vAlign w:val="center"/>
          </w:tcPr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0A21FA" w:rsidRPr="000A21FA" w:rsidRDefault="000A21FA" w:rsidP="000A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A21FA" w:rsidRPr="000A21FA" w:rsidTr="00212DA1">
        <w:trPr>
          <w:trHeight w:val="59"/>
        </w:trPr>
        <w:tc>
          <w:tcPr>
            <w:tcW w:w="466" w:type="dxa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дошкольные образовательные учреждения </w:t>
            </w: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другие общеобразовательные учреждения, учреждения дополнительного образования детей и другие образовательные учреждения</w:t>
            </w:r>
          </w:p>
        </w:tc>
        <w:tc>
          <w:tcPr>
            <w:tcW w:w="1260" w:type="dxa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400</w:t>
            </w:r>
          </w:p>
        </w:tc>
        <w:tc>
          <w:tcPr>
            <w:tcW w:w="1080" w:type="dxa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400</w:t>
            </w:r>
          </w:p>
        </w:tc>
        <w:tc>
          <w:tcPr>
            <w:tcW w:w="1080" w:type="dxa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300</w:t>
            </w:r>
          </w:p>
        </w:tc>
        <w:tc>
          <w:tcPr>
            <w:tcW w:w="900" w:type="dxa"/>
          </w:tcPr>
          <w:p w:rsidR="000A21FA" w:rsidRPr="000A21FA" w:rsidRDefault="000A21FA" w:rsidP="000A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250</w:t>
            </w:r>
          </w:p>
        </w:tc>
      </w:tr>
    </w:tbl>
    <w:p w:rsidR="000A21FA" w:rsidRPr="00EE55A1" w:rsidRDefault="000A21FA" w:rsidP="000A21FA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p w:rsidR="000A21FA" w:rsidRPr="00AF6405" w:rsidRDefault="000A21FA" w:rsidP="00AF64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6405" w:rsidRDefault="000A21FA" w:rsidP="00AF640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F6405">
        <w:rPr>
          <w:b w:val="0"/>
          <w:sz w:val="28"/>
          <w:szCs w:val="28"/>
        </w:rPr>
        <w:t xml:space="preserve">4) Пункт 3 приложения 3 к постановлению администрации № 209 от </w:t>
      </w:r>
      <w:r>
        <w:rPr>
          <w:b w:val="0"/>
          <w:sz w:val="28"/>
          <w:szCs w:val="28"/>
        </w:rPr>
        <w:t xml:space="preserve">              </w:t>
      </w:r>
      <w:r w:rsidR="00AF6405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 xml:space="preserve"> августа </w:t>
      </w:r>
      <w:r w:rsidR="00AF6405">
        <w:rPr>
          <w:b w:val="0"/>
          <w:sz w:val="28"/>
          <w:szCs w:val="28"/>
        </w:rPr>
        <w:t>2011 года изложить в новой редакции:</w:t>
      </w:r>
    </w:p>
    <w:p w:rsidR="00EB1756" w:rsidRPr="00EB1756" w:rsidRDefault="00AF6405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« 3.</w:t>
      </w:r>
      <w:r w:rsidRPr="00EB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756" w:rsidRPr="00EB1756">
        <w:rPr>
          <w:rFonts w:ascii="Times New Roman" w:hAnsi="Times New Roman" w:cs="Times New Roman"/>
          <w:sz w:val="28"/>
          <w:szCs w:val="28"/>
        </w:rPr>
        <w:t>Должностные оклады руководителей образовательных учреждений определяются по следующей формуле: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(Кр</w:t>
      </w:r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1756">
        <w:rPr>
          <w:rFonts w:ascii="Times New Roman" w:hAnsi="Times New Roman" w:cs="Times New Roman"/>
          <w:sz w:val="28"/>
          <w:szCs w:val="28"/>
        </w:rPr>
        <w:t xml:space="preserve"> + Кр</w:t>
      </w:r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17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Ксп</w:t>
      </w:r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1756">
        <w:rPr>
          <w:rFonts w:ascii="Times New Roman" w:hAnsi="Times New Roman" w:cs="Times New Roman"/>
          <w:sz w:val="28"/>
          <w:szCs w:val="28"/>
        </w:rPr>
        <w:t>, где:</w:t>
      </w:r>
    </w:p>
    <w:p w:rsidR="000A21FA" w:rsidRPr="00EB1756" w:rsidRDefault="000A21FA" w:rsidP="00EB1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Од – должностной оклад руководителя образовательного учреждения;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– базовая единица;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– повышающий коэффициент к должностным окладам  руководителя образовательного учреждения в зависимости от численности учащихся (воспитанников),  значения которого приведены в </w:t>
      </w:r>
      <w:hyperlink r:id="rId7" w:history="1">
        <w:r w:rsidRPr="00EB1756">
          <w:rPr>
            <w:rFonts w:ascii="Times New Roman" w:hAnsi="Times New Roman" w:cs="Times New Roman"/>
            <w:sz w:val="28"/>
            <w:szCs w:val="28"/>
          </w:rPr>
          <w:t>таблице  1</w:t>
        </w:r>
      </w:hyperlink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 xml:space="preserve">– повышающий коэффициент к должностным окладам  руководителя образовательного учреждения в зависимости от отнесения образовательных учреждений к группам по оплате труда руководителей, значения которого приведены в </w:t>
      </w:r>
      <w:hyperlink r:id="rId8" w:history="1">
        <w:r w:rsidRPr="00EB1756">
          <w:rPr>
            <w:rFonts w:ascii="Times New Roman" w:hAnsi="Times New Roman" w:cs="Times New Roman"/>
            <w:sz w:val="28"/>
            <w:szCs w:val="28"/>
          </w:rPr>
          <w:t>таблице  2</w:t>
        </w:r>
      </w:hyperlink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EB1756" w:rsidRPr="00EB1756" w:rsidRDefault="000A21FA" w:rsidP="00EB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56" w:rsidRPr="00EB1756">
        <w:rPr>
          <w:rFonts w:ascii="Times New Roman" w:hAnsi="Times New Roman" w:cs="Times New Roman"/>
          <w:sz w:val="28"/>
          <w:szCs w:val="28"/>
        </w:rPr>
        <w:t>Ксп</w:t>
      </w:r>
      <w:proofErr w:type="gramStart"/>
      <w:r w:rsidR="00EB1756"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B1756" w:rsidRPr="00EB1756">
        <w:rPr>
          <w:rFonts w:ascii="Times New Roman" w:hAnsi="Times New Roman" w:cs="Times New Roman"/>
          <w:sz w:val="28"/>
          <w:szCs w:val="28"/>
        </w:rPr>
        <w:t xml:space="preserve"> – коэффициент специфики работы, значения которого приведены               в таблице 4 приложения 1 к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основаниям),  с учетом условий, приведенных в пункте 4 настоящего Порядка.</w:t>
      </w:r>
    </w:p>
    <w:p w:rsidR="000A21FA" w:rsidRDefault="000A21FA" w:rsidP="00EB17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7"/>
        <w:gridCol w:w="4432"/>
      </w:tblGrid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обучающихся, учащихся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(Кр</w:t>
            </w:r>
            <w:proofErr w:type="gramStart"/>
            <w:r w:rsidRPr="00EB17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От 250 до 500 чел.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От 100 до 250 чел.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1756" w:rsidRDefault="00EB1756" w:rsidP="00EB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7"/>
        <w:gridCol w:w="4432"/>
      </w:tblGrid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(Кр</w:t>
            </w:r>
            <w:proofErr w:type="gramStart"/>
            <w:r w:rsidRPr="00EB17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B1756" w:rsidRPr="00EB1756" w:rsidTr="001A249F">
        <w:tc>
          <w:tcPr>
            <w:tcW w:w="5137" w:type="dxa"/>
          </w:tcPr>
          <w:p w:rsidR="00EB1756" w:rsidRPr="00EB1756" w:rsidRDefault="00EB1756" w:rsidP="00EB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  <w:tc>
          <w:tcPr>
            <w:tcW w:w="4432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AF6405" w:rsidRDefault="00AF6405" w:rsidP="00EB175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B1756" w:rsidRDefault="00EB1756" w:rsidP="00EB175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Утвердить следующие критерии оценки деятельности руководителей</w:t>
      </w:r>
    </w:p>
    <w:p w:rsidR="00EB1756" w:rsidRDefault="00EB1756" w:rsidP="00EB1756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9914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59"/>
        <w:gridCol w:w="7581"/>
        <w:gridCol w:w="1454"/>
      </w:tblGrid>
      <w:tr w:rsidR="00EB1756" w:rsidRPr="00EB1756" w:rsidTr="001A249F"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деятельности руководителей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1756" w:rsidRPr="00EB1756" w:rsidTr="001A24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460" w:type="dxa"/>
            <w:gridSpan w:val="3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 Основная деятельность учреждения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rPr>
          <w:trHeight w:val="698"/>
        </w:trPr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результативность работы с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одаренными</w:t>
            </w:r>
            <w:proofErr w:type="gram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обучающимися,  </w:t>
            </w:r>
          </w:p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в том числе наличие призеров и победителей олимпиад и  конкурсов регионального и всероссийского уровня, участие обучающихся в  олимпиадах и  конкурсах международного уровня, участие учреждения  в программах  дистанционного обучения одаренных обучающихся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7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сохранение контингента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положительная динамика материально-технического обеспечения учреждения за счет привлечения внебюджетных источников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участие образовательного учреждения в </w:t>
            </w:r>
            <w:proofErr w:type="spellStart"/>
            <w:r w:rsidRPr="00EB1756">
              <w:rPr>
                <w:rFonts w:ascii="Times New Roman" w:hAnsi="Times New Roman" w:cs="Times New Roman"/>
                <w:lang w:eastAsia="ru-RU"/>
              </w:rPr>
              <w:t>инновационно-экспериментальной</w:t>
            </w:r>
            <w:proofErr w:type="spell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обоснованных жалоб родителей и педагогов на деятельность и руководство учреждения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обеспечение открытости и доступности информации </w:t>
            </w:r>
          </w:p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об учреждении, создание и ведение официального сайта учреждения в сети Интернет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1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своевременность и достоверность подачи данных в проведении мониторингов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ДЕТСКИЕ ДОШКОЛЬНЫЕ ОБРАЗОВАТЕЛЬНЫЕ УЧРЕЖДЕНИЯ И НАЧАЛЬНЫЕ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ШКОЛЫ-ДЕТСКИЙ</w:t>
            </w:r>
            <w:proofErr w:type="gram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САД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Создание условий для сохранения, укрепления здоровья обучающихся, воспитанников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результативность  образовательного процесса, внедрение инновационных форм и методов обучения и воспитания, осуществление экспериментальной деятельности</w:t>
            </w:r>
          </w:p>
          <w:p w:rsidR="000A21FA" w:rsidRPr="00EB1756" w:rsidRDefault="000A21FA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7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Участие образовательного учреждения и педагогов в районных, региональных и всероссийских конкурсах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Организация дополнительного образования воспитанников на базе учреждения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rPr>
          <w:trHeight w:val="1001"/>
        </w:trPr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Положительная динамика материально-технического обеспечения учреждения за счет привлечения внебюджетных источников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rPr>
          <w:trHeight w:val="996"/>
        </w:trPr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об учреждении, создание и ведение официального сайта учреждения в сети Интернет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56" w:rsidRPr="00EB1756" w:rsidRDefault="00EB1756" w:rsidP="00EB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rPr>
          <w:trHeight w:val="621"/>
        </w:trPr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Результативность работы с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одаренными</w:t>
            </w:r>
            <w:proofErr w:type="gram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обучающимися, в т.ч. наличие призеров и победителей олимпиад и конкурсов регионального и всероссийского уровня, участие в олимпиадах и конкурсах международного уровня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обеспечение открытости и доступности информации </w:t>
            </w:r>
          </w:p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об учреждении, создание и ведение официального сайта учреждения в сети Интернет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1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Осуществление инновационной деятельности</w:t>
            </w:r>
          </w:p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обеспечение высококачественного учебно-тренировочного процесса спортсменов учреждения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положительная динамика освоения образовательных  программ по видам спорта  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организация, подготовка мест проведения и проведение на высоком уровне физкультурных и спортивных районных мероприятий (спортивных праздников, соревнований, дней здоровья и др.)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Сохранение контингента воспитанников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Положительная динамика материально-технического обеспечения учреждения за счет привлечения внебюджетных источников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460" w:type="dxa"/>
            <w:gridSpan w:val="3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2. Финансово-экономическая деятельность учреждения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8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достижение установленных учреждению ежегодных значений показателей   соотношения  средней  заработной  платы  отдельных  категорий работников  учреждения  со  средней  заработной  платой  в  Орловской области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6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нарушений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460" w:type="dxa"/>
            <w:gridSpan w:val="3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3. Работа с кадрами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стабильность кадрового состава учреждения</w:t>
            </w:r>
          </w:p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1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доля аттестованных работников на высшую и первую квалификационные категории, переподготовка кадров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EB1756" w:rsidRPr="00EB1756" w:rsidTr="001A249F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EB1756" w:rsidRPr="00EB1756" w:rsidRDefault="00EB1756" w:rsidP="00EB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участие педагогического персонала в профессиональных конкурсах, конференциях, семинарах, другой общественно  значимой деятельности</w:t>
            </w:r>
          </w:p>
        </w:tc>
        <w:tc>
          <w:tcPr>
            <w:tcW w:w="1454" w:type="dxa"/>
          </w:tcPr>
          <w:p w:rsidR="00EB1756" w:rsidRPr="00EB1756" w:rsidRDefault="00EB1756" w:rsidP="00EB1756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</w:tbl>
    <w:p w:rsidR="00EB1756" w:rsidRDefault="00EB1756" w:rsidP="00EB175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B1756" w:rsidRDefault="00EB1756" w:rsidP="00EB175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 Утвердить выплаты стимулирующего характера согласно приложению.</w:t>
      </w:r>
    </w:p>
    <w:p w:rsidR="00EB1756" w:rsidRDefault="00EB1756" w:rsidP="00EB175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B334A" w:rsidRPr="000A21FA" w:rsidRDefault="008B334A" w:rsidP="000A21FA">
      <w:pPr>
        <w:pStyle w:val="ConsPlusTitle"/>
        <w:widowControl/>
        <w:jc w:val="both"/>
        <w:rPr>
          <w:b w:val="0"/>
          <w:sz w:val="28"/>
          <w:szCs w:val="28"/>
        </w:rPr>
      </w:pPr>
      <w:r w:rsidRPr="000A21FA">
        <w:rPr>
          <w:b w:val="0"/>
          <w:sz w:val="28"/>
          <w:szCs w:val="28"/>
        </w:rPr>
        <w:t>7)</w:t>
      </w:r>
      <w:r w:rsidR="000A21FA" w:rsidRPr="000A21FA">
        <w:rPr>
          <w:b w:val="0"/>
          <w:sz w:val="28"/>
          <w:szCs w:val="28"/>
        </w:rPr>
        <w:t xml:space="preserve"> </w:t>
      </w:r>
      <w:r w:rsidRPr="000A21FA">
        <w:rPr>
          <w:sz w:val="28"/>
          <w:szCs w:val="28"/>
        </w:rPr>
        <w:t>  </w:t>
      </w:r>
      <w:r w:rsidRPr="000A21FA">
        <w:rPr>
          <w:b w:val="0"/>
          <w:sz w:val="28"/>
          <w:szCs w:val="28"/>
        </w:rPr>
        <w:t xml:space="preserve">Предельное соотношение среднемесячной заработной платы руководителя, его заместителей, главного бухгалтера образовательной </w:t>
      </w:r>
      <w:r w:rsidRPr="000A21FA">
        <w:rPr>
          <w:b w:val="0"/>
          <w:spacing w:val="-6"/>
          <w:sz w:val="28"/>
          <w:szCs w:val="28"/>
        </w:rPr>
        <w:t>организации и среднемесячной заработной платы работников образовательной</w:t>
      </w:r>
      <w:r w:rsidRPr="000A21FA">
        <w:rPr>
          <w:b w:val="0"/>
          <w:sz w:val="28"/>
          <w:szCs w:val="28"/>
        </w:rPr>
        <w:t xml:space="preserve"> организации (без учета заработной платы соответствующего руководителя, его заместителей, главного бухгалтера)</w:t>
      </w:r>
      <w:r w:rsidR="000A21FA">
        <w:rPr>
          <w:b w:val="0"/>
          <w:sz w:val="28"/>
          <w:szCs w:val="28"/>
        </w:rPr>
        <w:t xml:space="preserve"> </w:t>
      </w:r>
      <w:r w:rsidRPr="000A21FA">
        <w:rPr>
          <w:b w:val="0"/>
          <w:sz w:val="28"/>
          <w:szCs w:val="28"/>
        </w:rPr>
        <w:t xml:space="preserve"> (далее – коэффициент кратности) представлено в </w:t>
      </w:r>
      <w:r w:rsidR="000A21FA">
        <w:rPr>
          <w:b w:val="0"/>
          <w:sz w:val="28"/>
          <w:szCs w:val="28"/>
        </w:rPr>
        <w:t xml:space="preserve">  </w:t>
      </w:r>
      <w:hyperlink w:anchor="Par17" w:history="1">
        <w:r w:rsidRPr="000A21FA">
          <w:rPr>
            <w:b w:val="0"/>
            <w:sz w:val="28"/>
            <w:szCs w:val="28"/>
          </w:rPr>
          <w:t>таблице 4</w:t>
        </w:r>
      </w:hyperlink>
      <w:r w:rsidRPr="000A21FA">
        <w:rPr>
          <w:b w:val="0"/>
          <w:sz w:val="28"/>
          <w:szCs w:val="28"/>
        </w:rPr>
        <w:t xml:space="preserve">. </w:t>
      </w:r>
    </w:p>
    <w:p w:rsidR="008B334A" w:rsidRPr="000A21FA" w:rsidRDefault="008B334A" w:rsidP="008B33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1FA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руководителя, заместителей руководителя, главного бухгалтера образовательной организации осуществляется отдельно по должностям руководителя, главного бухгалтера и по каждой должности заместителя руководителя.</w:t>
      </w:r>
    </w:p>
    <w:p w:rsidR="008B334A" w:rsidRPr="008B334A" w:rsidRDefault="008B334A" w:rsidP="008B3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17"/>
      <w:bookmarkEnd w:id="0"/>
      <w:r w:rsidRPr="008B334A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2304"/>
        <w:gridCol w:w="2552"/>
      </w:tblGrid>
      <w:tr w:rsidR="008B334A" w:rsidRPr="008B334A" w:rsidTr="001A249F">
        <w:trPr>
          <w:trHeight w:val="323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обучающихся, учащихся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</w:t>
            </w:r>
          </w:p>
        </w:tc>
      </w:tr>
      <w:tr w:rsidR="008B334A" w:rsidRPr="008B334A" w:rsidTr="001A249F">
        <w:trPr>
          <w:trHeight w:val="322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руководителя, главный бухгалтер</w:t>
            </w:r>
          </w:p>
        </w:tc>
      </w:tr>
      <w:tr w:rsidR="008B334A" w:rsidRPr="008B334A" w:rsidTr="001A249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8B334A" w:rsidRPr="008B334A" w:rsidTr="001A249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От 100 до 250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A" w:rsidRPr="008B334A" w:rsidRDefault="008B334A" w:rsidP="005F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</w:tbl>
    <w:p w:rsidR="008B334A" w:rsidRDefault="008B334A" w:rsidP="008B3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B334A" w:rsidRPr="008B334A" w:rsidRDefault="008B334A" w:rsidP="008B3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334A" w:rsidRPr="008B334A" w:rsidRDefault="008B334A" w:rsidP="008B334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334A">
        <w:rPr>
          <w:rFonts w:ascii="Times New Roman" w:hAnsi="Times New Roman" w:cs="Times New Roman"/>
          <w:sz w:val="28"/>
          <w:szCs w:val="28"/>
        </w:rPr>
        <w:t xml:space="preserve">2. Финансовому отделу администрации района (Е.Н. Романова)  обеспечить финансирование расходов отдела образования администрации района, по оплате труда работников </w:t>
      </w:r>
      <w:r w:rsidRPr="008B334A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образовательных организаций района, предусмотренных решением районного Совета народных депутатов районным бюджетом на очередной финансовый год и плановый период. </w:t>
      </w:r>
    </w:p>
    <w:p w:rsidR="008B334A" w:rsidRPr="008B334A" w:rsidRDefault="008B334A" w:rsidP="008B334A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B334A">
        <w:rPr>
          <w:sz w:val="28"/>
          <w:szCs w:val="28"/>
        </w:rPr>
        <w:t xml:space="preserve">3.  Отделу образования администрации Шаблыкинского района Орловской области </w:t>
      </w:r>
      <w:r w:rsidRPr="008B334A">
        <w:rPr>
          <w:sz w:val="28"/>
          <w:szCs w:val="28"/>
          <w:lang w:eastAsia="en-US" w:bidi="en-US"/>
        </w:rPr>
        <w:t>(Н.Н.Смолякова</w:t>
      </w:r>
      <w:r w:rsidRPr="008B334A">
        <w:rPr>
          <w:sz w:val="28"/>
          <w:szCs w:val="28"/>
        </w:rPr>
        <w:t>), осуществляющему функции и полномочия учредителя образовательных организаций Шаблыкинского района, размещать информацию о среднемесячной заработной плате руководителей, их заместителей, главных бухгалтеров в расчете за календарный год в сети «Интернет» на официальном сайте отдела образования администрации Шаблыкинского района Орловской области.</w:t>
      </w:r>
    </w:p>
    <w:p w:rsidR="008B334A" w:rsidRPr="008B334A" w:rsidRDefault="008B334A" w:rsidP="008B334A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B334A">
        <w:rPr>
          <w:sz w:val="28"/>
          <w:szCs w:val="28"/>
        </w:rPr>
        <w:t xml:space="preserve"> 4. Рекомендовать руководителям муниципальных бюджетных </w:t>
      </w:r>
      <w:r w:rsidR="008206C9">
        <w:rPr>
          <w:sz w:val="28"/>
          <w:szCs w:val="28"/>
        </w:rPr>
        <w:t xml:space="preserve">дошкольных </w:t>
      </w:r>
      <w:r w:rsidRPr="008B334A">
        <w:rPr>
          <w:sz w:val="28"/>
          <w:szCs w:val="28"/>
        </w:rPr>
        <w:t>образовательных организаций Шаблыкинского  района внести изменения в примерные положения об оплате труда работников образования муниципальных организаций.</w:t>
      </w:r>
    </w:p>
    <w:p w:rsidR="008B334A" w:rsidRPr="008B334A" w:rsidRDefault="008B334A" w:rsidP="008B334A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B334A">
        <w:rPr>
          <w:sz w:val="28"/>
          <w:szCs w:val="28"/>
        </w:rPr>
        <w:t>5. Постановление вступает в законную силу со дня официального подписания и распространяется на правоотношения, возникшие с 1 января 2017 года.</w:t>
      </w:r>
    </w:p>
    <w:p w:rsidR="008B334A" w:rsidRPr="008B334A" w:rsidRDefault="001808BD" w:rsidP="008B334A">
      <w:pPr>
        <w:pStyle w:val="a7"/>
        <w:tabs>
          <w:tab w:val="left" w:pos="993"/>
        </w:tabs>
        <w:spacing w:before="0" w:beforeAutospacing="0" w:after="0" w:afterAutospacing="0"/>
        <w:ind w:firstLine="360"/>
        <w:jc w:val="both"/>
        <w:rPr>
          <w:color w:val="000000"/>
          <w:spacing w:val="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530860</wp:posOffset>
            </wp:positionV>
            <wp:extent cx="1933575" cy="1476375"/>
            <wp:effectExtent l="19050" t="0" r="9525" b="0"/>
            <wp:wrapNone/>
            <wp:docPr id="6" name="Рисунок 2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34A" w:rsidRPr="008B334A">
        <w:rPr>
          <w:sz w:val="28"/>
          <w:szCs w:val="28"/>
        </w:rPr>
        <w:t xml:space="preserve">   6.  </w:t>
      </w:r>
      <w:proofErr w:type="gramStart"/>
      <w:r w:rsidR="008B334A" w:rsidRPr="008B334A">
        <w:rPr>
          <w:sz w:val="28"/>
          <w:szCs w:val="28"/>
        </w:rPr>
        <w:t>Контроль за</w:t>
      </w:r>
      <w:proofErr w:type="gramEnd"/>
      <w:r w:rsidR="008B334A" w:rsidRPr="008B334A">
        <w:rPr>
          <w:sz w:val="28"/>
          <w:szCs w:val="28"/>
        </w:rPr>
        <w:t xml:space="preserve"> исполнением постановления возложить на заместителя главы администрации Шаблыкинского района </w:t>
      </w:r>
      <w:r w:rsidR="008B334A" w:rsidRPr="008B334A">
        <w:rPr>
          <w:color w:val="000000"/>
          <w:sz w:val="28"/>
          <w:szCs w:val="28"/>
        </w:rPr>
        <w:t xml:space="preserve">по социальной сфере </w:t>
      </w:r>
      <w:proofErr w:type="spellStart"/>
      <w:r w:rsidR="008B334A" w:rsidRPr="008B334A">
        <w:rPr>
          <w:color w:val="000000"/>
          <w:sz w:val="28"/>
          <w:szCs w:val="28"/>
        </w:rPr>
        <w:t>Чернякову</w:t>
      </w:r>
      <w:proofErr w:type="spellEnd"/>
      <w:r w:rsidR="008B334A" w:rsidRPr="008B334A">
        <w:rPr>
          <w:color w:val="000000"/>
          <w:sz w:val="28"/>
          <w:szCs w:val="28"/>
        </w:rPr>
        <w:t xml:space="preserve"> В.Н</w:t>
      </w:r>
      <w:r w:rsidR="008B334A" w:rsidRPr="008B334A">
        <w:rPr>
          <w:sz w:val="28"/>
          <w:szCs w:val="28"/>
        </w:rPr>
        <w:br/>
      </w:r>
    </w:p>
    <w:p w:rsidR="008B334A" w:rsidRPr="008B334A" w:rsidRDefault="008B334A" w:rsidP="008B334A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8B334A" w:rsidRPr="008B334A" w:rsidRDefault="008B334A" w:rsidP="008B334A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  <w:r w:rsidRPr="008B334A">
        <w:rPr>
          <w:color w:val="000000"/>
          <w:spacing w:val="8"/>
          <w:sz w:val="28"/>
          <w:szCs w:val="28"/>
        </w:rPr>
        <w:t>Глава  района                                                                        С.В. Новиков</w:t>
      </w:r>
    </w:p>
    <w:p w:rsidR="008B334A" w:rsidRPr="008B334A" w:rsidRDefault="008B334A" w:rsidP="008B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4A" w:rsidRDefault="008B334A" w:rsidP="008B3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B334A" w:rsidRDefault="008B334A" w:rsidP="008B3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B1756" w:rsidRDefault="00EB1756" w:rsidP="00EB175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F72BA" w:rsidRDefault="005F72B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5F72BA" w:rsidRDefault="005F72B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5F72BA" w:rsidRDefault="005F72B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5F72BA" w:rsidRDefault="005F72B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A21FA" w:rsidRDefault="000A21F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8206C9" w:rsidRDefault="008206C9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Приложение</w:t>
      </w:r>
    </w:p>
    <w:p w:rsidR="00EB1756" w:rsidRPr="00EB1756" w:rsidRDefault="00EB1756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EB1756" w:rsidRPr="00EB1756" w:rsidRDefault="00EB1756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от </w:t>
      </w:r>
      <w:r w:rsidR="001808BD">
        <w:rPr>
          <w:rFonts w:ascii="Times New Roman" w:hAnsi="Times New Roman" w:cs="Times New Roman"/>
          <w:sz w:val="28"/>
          <w:szCs w:val="28"/>
        </w:rPr>
        <w:t>01 марта</w:t>
      </w:r>
      <w:r w:rsidRPr="00EB1756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1808BD">
        <w:rPr>
          <w:rFonts w:ascii="Times New Roman" w:hAnsi="Times New Roman" w:cs="Times New Roman"/>
          <w:sz w:val="28"/>
          <w:szCs w:val="28"/>
        </w:rPr>
        <w:t>33</w:t>
      </w:r>
    </w:p>
    <w:p w:rsidR="00EB1756" w:rsidRPr="00EB1756" w:rsidRDefault="00EB1756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3. Выплаты стимулирующего характера</w:t>
      </w:r>
    </w:p>
    <w:p w:rsidR="00EB1756" w:rsidRPr="00EB1756" w:rsidRDefault="00EB1756" w:rsidP="00EB1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1. К выплатам стимулирующего характера для работников образовательных организаций относятся ежемесячные стимулирующие надбавки, доплаты, разовые поощрительные выплаты (премии)  и иные выплаты стимулирующего характера, выплачиваемые в соответствии </w:t>
      </w:r>
      <w:r w:rsidRPr="00EB1756">
        <w:rPr>
          <w:rFonts w:ascii="Times New Roman" w:hAnsi="Times New Roman" w:cs="Times New Roman"/>
          <w:sz w:val="28"/>
          <w:szCs w:val="28"/>
        </w:rPr>
        <w:br/>
        <w:t>с условиями заключенного с ними трудового договора.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1756" w:rsidRPr="00EB1756">
        <w:rPr>
          <w:rFonts w:ascii="Times New Roman" w:hAnsi="Times New Roman" w:cs="Times New Roman"/>
          <w:sz w:val="28"/>
          <w:szCs w:val="28"/>
        </w:rPr>
        <w:t>. Размер выплат стимулирующего характера работникам образовательных организаций может устанавливаться как в абсолютном значении, так и в процентном отношении к должностному окладу (тарифной ставке).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756" w:rsidRPr="00EB1756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работникам образовательных организаций устанавливаются в целях повышения социального статуса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 xml:space="preserve">и профессионального престижа по результатам инновационной деятельности за превышение объемных показателей, сложность, напряженность, высокие достижения в труде, особые условия труда, осуществление методических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>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 и воспитанников.</w:t>
      </w:r>
      <w:proofErr w:type="gramEnd"/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756" w:rsidRPr="00EB1756">
        <w:rPr>
          <w:rFonts w:ascii="Times New Roman" w:hAnsi="Times New Roman" w:cs="Times New Roman"/>
          <w:sz w:val="28"/>
          <w:szCs w:val="28"/>
        </w:rPr>
        <w:t>. Конкретные виды, размеры и периодичность выплат стимулирующего характера работникам образовательных организаций утверждаются Положением о стимулировании,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организации.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1756" w:rsidRPr="00EB1756">
        <w:rPr>
          <w:rFonts w:ascii="Times New Roman" w:hAnsi="Times New Roman" w:cs="Times New Roman"/>
          <w:sz w:val="28"/>
          <w:szCs w:val="28"/>
        </w:rPr>
        <w:t>.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1) достижение обучающимися и воспитанниками высоких показателей промежуточной и итоговой аттестации;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2) высокий уровень организации учебно-воспитательного процесса,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и профильного обучения;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3) позитивные результаты внеурочной деятельности обучающихся </w:t>
      </w:r>
      <w:r w:rsidRPr="00EB1756">
        <w:rPr>
          <w:rFonts w:ascii="Times New Roman" w:hAnsi="Times New Roman" w:cs="Times New Roman"/>
          <w:sz w:val="28"/>
          <w:szCs w:val="28"/>
        </w:rPr>
        <w:br/>
        <w:t>и воспитанников по учебным предметам;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4) достижение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стабильно высоких показателей внеурочной творческой деятельности;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5) высокая результативность участия организации в конкурсах </w:t>
      </w:r>
      <w:r w:rsidRPr="00EB1756">
        <w:rPr>
          <w:rFonts w:ascii="Times New Roman" w:hAnsi="Times New Roman" w:cs="Times New Roman"/>
          <w:sz w:val="28"/>
          <w:szCs w:val="28"/>
        </w:rPr>
        <w:br/>
        <w:t>и смотрах муниципального, регионального и федерального уровней;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6) высокая эффективность коррекционно-развивающе</w:t>
      </w:r>
      <w:r w:rsidR="008206C9"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 w:rsidR="008206C9">
        <w:rPr>
          <w:rFonts w:ascii="Times New Roman" w:hAnsi="Times New Roman" w:cs="Times New Roman"/>
          <w:sz w:val="28"/>
          <w:szCs w:val="28"/>
        </w:rPr>
        <w:t>реабилита-ционной</w:t>
      </w:r>
      <w:proofErr w:type="spellEnd"/>
      <w:r w:rsidR="008206C9">
        <w:rPr>
          <w:rFonts w:ascii="Times New Roman" w:hAnsi="Times New Roman" w:cs="Times New Roman"/>
          <w:sz w:val="28"/>
          <w:szCs w:val="28"/>
        </w:rPr>
        <w:t xml:space="preserve"> работы с воспитанниками</w:t>
      </w:r>
      <w:proofErr w:type="gramStart"/>
      <w:r w:rsidR="008206C9"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требующими усиленного педагогического внимания;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7) высокая эффективность организации работ по реализации программы развития организации;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8) высокая эффективность разработанных программ, положений, экономических расчетов и других документов, способствующих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новой практики работы организации по достижению современных результатов образования;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9) стабильно качественное содержание помещений и территории организации в соответствии с требованиями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, обеспечение безопасности образовательного процесса;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10) качественное ведение документации;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11) качественная организация работы общественных органов, участвующих в управлении организацией;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12) высокая эффективность применения работником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или восстанавливающих здоровье технологий;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13) высокая эффективность работы по расширению общественного участия в управлении и организации образовательного процесса </w:t>
      </w:r>
      <w:r w:rsidRPr="00EB1756">
        <w:rPr>
          <w:rFonts w:ascii="Times New Roman" w:hAnsi="Times New Roman" w:cs="Times New Roman"/>
          <w:sz w:val="28"/>
          <w:szCs w:val="28"/>
        </w:rPr>
        <w:br/>
        <w:t>в организации.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14)  надбавка за сложность и напряженность выполняемой работы устанавливается работникам ОУ на определенный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но не более одного учебного года (максимальный размер персонального повышающего коэффициента – 2,0).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. В случае применения ежемесячных стимулирующих надбавок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 xml:space="preserve">по двум и более основаниям используется сумма значений, установленных Положением о стимулировании по критериям эффективности деятельности, указанных в </w:t>
      </w:r>
      <w:hyperlink w:anchor="P2111" w:history="1">
        <w:r w:rsidR="00EB1756" w:rsidRPr="00EB1756">
          <w:rPr>
            <w:rFonts w:ascii="Times New Roman" w:hAnsi="Times New Roman" w:cs="Times New Roman"/>
            <w:sz w:val="28"/>
            <w:szCs w:val="28"/>
          </w:rPr>
          <w:t>пункте16</w:t>
        </w:r>
      </w:hyperlink>
      <w:r w:rsidR="00EB1756" w:rsidRPr="00EB17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. Отдельным категориям работников устанавливаются доплаты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>в размере 500 рублей в месяц: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работникам образовательных организаций, имеющим государственные награды Российской Федерации, награжденным нагрудным знаком «Почетный работник общего образования Российской Федерации», значком «Отличник народного просвещения»;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 работникам организаций спортивной направленности, награжденным отраслевым знаком «Отличник физической культуры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спорта», почетным знаком «За заслуги в развитии физической культуры </w:t>
      </w:r>
      <w:r w:rsidRPr="00EB1756">
        <w:rPr>
          <w:rFonts w:ascii="Times New Roman" w:hAnsi="Times New Roman" w:cs="Times New Roman"/>
          <w:sz w:val="28"/>
          <w:szCs w:val="28"/>
        </w:rPr>
        <w:br/>
        <w:t>и спорта», почетным знаком «За заслуги в развитии Олимпийского движения в России», имеющим звание «Мастер спорта»;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1756" w:rsidRPr="00EB1756">
        <w:rPr>
          <w:rFonts w:ascii="Times New Roman" w:hAnsi="Times New Roman" w:cs="Times New Roman"/>
          <w:sz w:val="28"/>
          <w:szCs w:val="28"/>
        </w:rPr>
        <w:t>) наставникам молодых специалистов.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. Премирование работников образовательных организаций производится в целях повышения материальной заинтересованности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>в достижении высоких результатов в работе и высокого качества труда.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1756" w:rsidRPr="00EB1756">
        <w:rPr>
          <w:rFonts w:ascii="Times New Roman" w:hAnsi="Times New Roman" w:cs="Times New Roman"/>
          <w:sz w:val="28"/>
          <w:szCs w:val="28"/>
        </w:rPr>
        <w:t>. Критериями  для установления разовых поощрительных выплат (премий) работникам организации являются следующие качественные показатели: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1) обеспечение современного качества </w:t>
      </w:r>
      <w:r w:rsidR="008206C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B1756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а) стабильность и рост качества образовательных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их соответствие интеллектуальным и личностным способностям </w:t>
      </w:r>
      <w:r w:rsidR="008206C9"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 наличие сертифицированных достижений коллективов </w:t>
      </w:r>
      <w:r w:rsidR="008206C9"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 xml:space="preserve"> по результатам творческих конкурсов, фестивалей разных уровней, кроме уровня организации;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2) сохранение и укрепление здоровья участников образовательного процесса: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сохранение уровня или положительная динамика состояния здоровья воспитанников по результатам мониторингов;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высокая эффективность применения работником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здоровье-сберегающих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в) высокая эффективность организации мероприятий, способствующих восстановлению здоровья </w:t>
      </w:r>
      <w:r w:rsidR="008206C9"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г) высокая эффективность работы по профилактике вредных привычек;</w:t>
      </w:r>
    </w:p>
    <w:p w:rsidR="00EB1756" w:rsidRPr="00EB1756" w:rsidRDefault="008206C9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1756" w:rsidRPr="00EB1756">
        <w:rPr>
          <w:rFonts w:ascii="Times New Roman" w:hAnsi="Times New Roman" w:cs="Times New Roman"/>
          <w:sz w:val="28"/>
          <w:szCs w:val="28"/>
        </w:rPr>
        <w:t>) обеспечение результативности и эффективности воспитательной работы: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ученического и родительского сообщества класса, группы или творческого объединения учащихся </w:t>
      </w:r>
      <w:r w:rsidRPr="00EB1756">
        <w:rPr>
          <w:rFonts w:ascii="Times New Roman" w:hAnsi="Times New Roman" w:cs="Times New Roman"/>
          <w:sz w:val="28"/>
          <w:szCs w:val="28"/>
        </w:rPr>
        <w:br/>
        <w:t>по сравнению с предыдущим периодом;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снижение пропусков </w:t>
      </w:r>
      <w:r w:rsidR="008206C9">
        <w:rPr>
          <w:rFonts w:ascii="Times New Roman" w:hAnsi="Times New Roman" w:cs="Times New Roman"/>
          <w:sz w:val="28"/>
          <w:szCs w:val="28"/>
        </w:rPr>
        <w:t>в</w:t>
      </w:r>
      <w:r w:rsidRPr="00EB1756">
        <w:rPr>
          <w:rFonts w:ascii="Times New Roman" w:hAnsi="Times New Roman" w:cs="Times New Roman"/>
          <w:sz w:val="28"/>
          <w:szCs w:val="28"/>
        </w:rPr>
        <w:t xml:space="preserve">оспитанниками </w:t>
      </w:r>
      <w:r w:rsidR="008206C9">
        <w:rPr>
          <w:rFonts w:ascii="Times New Roman" w:hAnsi="Times New Roman" w:cs="Times New Roman"/>
          <w:sz w:val="28"/>
          <w:szCs w:val="28"/>
        </w:rPr>
        <w:t>посещений</w:t>
      </w:r>
      <w:r w:rsidRPr="00EB1756">
        <w:rPr>
          <w:rFonts w:ascii="Times New Roman" w:hAnsi="Times New Roman" w:cs="Times New Roman"/>
          <w:sz w:val="28"/>
          <w:szCs w:val="28"/>
        </w:rPr>
        <w:t xml:space="preserve"> без уважительной причины;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высокий уровень удовлетворенности </w:t>
      </w:r>
      <w:r w:rsidR="007E195B"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 xml:space="preserve"> и их родителей отношениями в системах «</w:t>
      </w:r>
      <w:r w:rsidR="007E195B">
        <w:rPr>
          <w:rFonts w:ascii="Times New Roman" w:hAnsi="Times New Roman" w:cs="Times New Roman"/>
          <w:sz w:val="28"/>
          <w:szCs w:val="28"/>
        </w:rPr>
        <w:t>Воспитатель</w:t>
      </w:r>
      <w:r w:rsidRPr="00EB1756">
        <w:rPr>
          <w:rFonts w:ascii="Times New Roman" w:hAnsi="Times New Roman" w:cs="Times New Roman"/>
          <w:sz w:val="28"/>
          <w:szCs w:val="28"/>
        </w:rPr>
        <w:t xml:space="preserve"> – </w:t>
      </w:r>
      <w:r w:rsidR="007E195B">
        <w:rPr>
          <w:rFonts w:ascii="Times New Roman" w:hAnsi="Times New Roman" w:cs="Times New Roman"/>
          <w:sz w:val="28"/>
          <w:szCs w:val="28"/>
        </w:rPr>
        <w:t>воспитанник</w:t>
      </w:r>
      <w:r w:rsidRPr="00EB1756">
        <w:rPr>
          <w:rFonts w:ascii="Times New Roman" w:hAnsi="Times New Roman" w:cs="Times New Roman"/>
          <w:sz w:val="28"/>
          <w:szCs w:val="28"/>
        </w:rPr>
        <w:t>», «</w:t>
      </w:r>
      <w:r w:rsidR="007E195B">
        <w:rPr>
          <w:rFonts w:ascii="Times New Roman" w:hAnsi="Times New Roman" w:cs="Times New Roman"/>
          <w:sz w:val="28"/>
          <w:szCs w:val="28"/>
        </w:rPr>
        <w:t>Воспитатель</w:t>
      </w:r>
      <w:r w:rsidRPr="00EB1756">
        <w:rPr>
          <w:rFonts w:ascii="Times New Roman" w:hAnsi="Times New Roman" w:cs="Times New Roman"/>
          <w:sz w:val="28"/>
          <w:szCs w:val="28"/>
        </w:rPr>
        <w:t xml:space="preserve"> – родитель», условиями образовательного процесса;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4) обеспечение современного качества организационного, информационно-методического, психолого-педагогического и материально-технического сопровождения образовательного процесса педагогическими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другими работниками организации, проведение открытых </w:t>
      </w:r>
      <w:r w:rsidR="007E195B">
        <w:rPr>
          <w:rFonts w:ascii="Times New Roman" w:hAnsi="Times New Roman" w:cs="Times New Roman"/>
          <w:sz w:val="28"/>
          <w:szCs w:val="28"/>
        </w:rPr>
        <w:t>занятий</w:t>
      </w:r>
      <w:r w:rsidRPr="00EB1756">
        <w:rPr>
          <w:rFonts w:ascii="Times New Roman" w:hAnsi="Times New Roman" w:cs="Times New Roman"/>
          <w:sz w:val="28"/>
          <w:szCs w:val="28"/>
        </w:rPr>
        <w:t>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а) высокая эффективность проводимых </w:t>
      </w:r>
      <w:r w:rsidR="007E195B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EB1756">
        <w:rPr>
          <w:rFonts w:ascii="Times New Roman" w:hAnsi="Times New Roman" w:cs="Times New Roman"/>
          <w:sz w:val="28"/>
          <w:szCs w:val="28"/>
        </w:rPr>
        <w:t>занятий, мероприятий с применением современных,</w:t>
      </w:r>
      <w:r w:rsidR="007E195B"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в том числе информационных образовательных технологий, применение оздоровительных методик и технологий в учебном процессе;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высокая эффективность педагогического сопровождения творческой, проектной, исследовательской деятельности </w:t>
      </w:r>
      <w:r w:rsidR="007E195B"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>, индивидуальных образовательных программ и индивидуальных учебных планов;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в) качественная разработка и своевременное внедрение программ сопровождения, рабочих программ и технологических карт реализации государственного стандарта, высокая эффективность выполнения образовательной программы организации;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г) высокая эффективность инновационной, опытно-экспериментальной </w:t>
      </w:r>
      <w:r w:rsidRPr="00EB1756">
        <w:rPr>
          <w:rFonts w:ascii="Times New Roman" w:hAnsi="Times New Roman" w:cs="Times New Roman"/>
          <w:sz w:val="28"/>
          <w:szCs w:val="28"/>
        </w:rPr>
        <w:br/>
        <w:t>и методической работы организации, участие педагога в конференциях, семинарах, методических объединениях;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качественная разработка и своевременное внедрение программ оценки качества образовательного процесса в организации;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е) высокая эффективность содержательной деятельности информационного предметного центра, образцовое содержание </w:t>
      </w:r>
      <w:r w:rsidR="007E195B">
        <w:rPr>
          <w:rFonts w:ascii="Times New Roman" w:hAnsi="Times New Roman" w:cs="Times New Roman"/>
          <w:sz w:val="28"/>
          <w:szCs w:val="28"/>
        </w:rPr>
        <w:t>группы</w:t>
      </w:r>
      <w:r w:rsidRPr="00EB17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ж) результативность коррекционно-развивающей и реабилитационной работы с воспитанниками, требующими усиленного педагогического внимания;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снижение частоты обоснованных обращений родителей, педагогов по поводу конфликтных ситуаций и высокий уровень решения конфликтных ситуаций;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и) высокий уровень исполнительской дисциплины: подготовки отчетов, заполнения журналов, ведения личных дел, посещения организационно-методических мероприятий; 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5) руководителям методических объединений, заместителям руководителя организации: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высокий уровень организации мониторинга учебно-воспитательного процесса;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б)  качественное выполнение плана воспитательной работы;</w:t>
      </w:r>
    </w:p>
    <w:p w:rsidR="00EB1756" w:rsidRPr="00EB1756" w:rsidRDefault="007E195B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) качественная организация систематического контроля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>за информационно-методическим обеспечением образовательного процесса, ведением учебной документации и другими направлениями внутреннего контроля;</w:t>
      </w:r>
    </w:p>
    <w:p w:rsidR="00EB1756" w:rsidRPr="00EB1756" w:rsidRDefault="007E195B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1756" w:rsidRPr="00EB1756">
        <w:rPr>
          <w:rFonts w:ascii="Times New Roman" w:hAnsi="Times New Roman" w:cs="Times New Roman"/>
          <w:sz w:val="28"/>
          <w:szCs w:val="28"/>
        </w:rPr>
        <w:t>)  сохранение контингента обучающихся и воспитанников;</w:t>
      </w:r>
    </w:p>
    <w:p w:rsidR="00EB1756" w:rsidRPr="00EB1756" w:rsidRDefault="007E195B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1756" w:rsidRPr="00EB1756">
        <w:rPr>
          <w:rFonts w:ascii="Times New Roman" w:hAnsi="Times New Roman" w:cs="Times New Roman"/>
          <w:sz w:val="28"/>
          <w:szCs w:val="28"/>
        </w:rPr>
        <w:t>) высокий уровень организации аттестации педагогических работников организации;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 </w:t>
      </w:r>
      <w:r w:rsidR="007E195B">
        <w:rPr>
          <w:rFonts w:ascii="Times New Roman" w:hAnsi="Times New Roman" w:cs="Times New Roman"/>
          <w:sz w:val="28"/>
          <w:szCs w:val="28"/>
        </w:rPr>
        <w:t>е</w:t>
      </w:r>
      <w:r w:rsidRPr="00EB1756">
        <w:rPr>
          <w:rFonts w:ascii="Times New Roman" w:hAnsi="Times New Roman" w:cs="Times New Roman"/>
          <w:sz w:val="28"/>
          <w:szCs w:val="28"/>
        </w:rPr>
        <w:t xml:space="preserve">) поддержание благоприятного психологического климата </w:t>
      </w:r>
      <w:r w:rsidRPr="00EB1756">
        <w:rPr>
          <w:rFonts w:ascii="Times New Roman" w:hAnsi="Times New Roman" w:cs="Times New Roman"/>
          <w:sz w:val="28"/>
          <w:szCs w:val="28"/>
        </w:rPr>
        <w:br/>
        <w:t>в коллективе;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6) заместителю директора по административно-хозяйственной работе </w:t>
      </w:r>
      <w:r w:rsidRPr="00EB1756">
        <w:rPr>
          <w:rFonts w:ascii="Times New Roman" w:hAnsi="Times New Roman" w:cs="Times New Roman"/>
          <w:sz w:val="28"/>
          <w:szCs w:val="28"/>
        </w:rPr>
        <w:br/>
        <w:t>и другим представителям учебно-вспомогательного персонала: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оперативное материально-техническое, ресурсное обеспечение образовательного процесса;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качественное обеспечение санитарно-гигиенических условий </w:t>
      </w:r>
      <w:r w:rsidRPr="00EB1756">
        <w:rPr>
          <w:rFonts w:ascii="Times New Roman" w:hAnsi="Times New Roman" w:cs="Times New Roman"/>
          <w:sz w:val="28"/>
          <w:szCs w:val="28"/>
        </w:rPr>
        <w:br/>
        <w:t>в образовательной организации (температурный, световой режим, режим подачи питьевой воды);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в) качественное обеспечение выполнения требований пожарной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, охраны труда;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г) высокое качество подготовки и организации ремонтных работ;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своевременное и качественное сопровождение новой системы оплаты труда, разработка новых положений, подготовка экономических расчетов;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е) своевременное и качественное представление отчетности;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ж) качественное ведение документации;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7) заведующему библиотекой и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медиа-специалисту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высокая читательская активность обучающихся и воспитанников;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участие в мероприятиях, проводимых на уровне муниципального образования, региональном уровне, федеральном уровне, оформление тематических выставок, организация мероприятий по пропаганде чтения как формы культурного досуга;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8) младшему обслуживающему персоналу: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содержание участка в соответствии с требованиями </w:t>
      </w:r>
      <w:proofErr w:type="spellStart"/>
      <w:r w:rsidR="00EB1756" w:rsidRPr="00EB17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B1756" w:rsidRPr="00EB1756">
        <w:rPr>
          <w:rFonts w:ascii="Times New Roman" w:hAnsi="Times New Roman" w:cs="Times New Roman"/>
          <w:sz w:val="28"/>
          <w:szCs w:val="28"/>
        </w:rPr>
        <w:t>, качественная уборка помещений;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56" w:rsidRPr="00EB1756">
        <w:rPr>
          <w:rFonts w:ascii="Times New Roman" w:hAnsi="Times New Roman" w:cs="Times New Roman"/>
          <w:sz w:val="28"/>
          <w:szCs w:val="28"/>
        </w:rPr>
        <w:t>оперативность выполнения заявок по устранению технических неполадок.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 В случае применения разовых поощрительных выплат (премий)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 xml:space="preserve">по двум и более основаниям используется сумма значений, установленных Положением о стимулировании по критериям, указанным в </w:t>
      </w:r>
      <w:hyperlink w:anchor="P2111" w:history="1">
        <w:r w:rsidR="00EB1756" w:rsidRPr="00EB175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B1756" w:rsidRPr="00EB1756">
          <w:rPr>
            <w:rFonts w:ascii="Times New Roman" w:hAnsi="Times New Roman" w:cs="Times New Roman"/>
            <w:sz w:val="28"/>
            <w:szCs w:val="28"/>
          </w:rPr>
          <w:br/>
          <w:t>20</w:t>
        </w:r>
      </w:hyperlink>
      <w:r w:rsidR="00EB1756" w:rsidRPr="00EB17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1756" w:rsidRPr="00EB1756">
        <w:rPr>
          <w:rFonts w:ascii="Times New Roman" w:hAnsi="Times New Roman" w:cs="Times New Roman"/>
          <w:sz w:val="28"/>
          <w:szCs w:val="28"/>
        </w:rPr>
        <w:t>. К иным выплатам стимулирующего характера относятся: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56" w:rsidRPr="00EB1756">
        <w:rPr>
          <w:rFonts w:ascii="Times New Roman" w:hAnsi="Times New Roman" w:cs="Times New Roman"/>
          <w:sz w:val="28"/>
          <w:szCs w:val="28"/>
        </w:rPr>
        <w:t>выплаты в связи с праздничными датами;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другие выплаты, предусмотренные коллективным договором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>и региональным отраслевым соглашением по организациям образования Орловской области.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756" w:rsidRPr="00EB1756">
        <w:rPr>
          <w:rFonts w:ascii="Times New Roman" w:hAnsi="Times New Roman" w:cs="Times New Roman"/>
          <w:sz w:val="28"/>
          <w:szCs w:val="28"/>
        </w:rPr>
        <w:t>2. Конкретные размеры премий и поощрительных выплат определяются: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56">
        <w:rPr>
          <w:rFonts w:ascii="Times New Roman" w:hAnsi="Times New Roman" w:cs="Times New Roman"/>
          <w:sz w:val="28"/>
          <w:szCs w:val="28"/>
        </w:rPr>
        <w:t xml:space="preserve">- работникам образовательных организаций, включая заместителей руководителя и главных бухгалтеров, –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организации в пределах бюджетных ассигнований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на оплату труда работников образовательной организации, а также средств </w:t>
      </w:r>
      <w:r w:rsidRPr="00EB1756">
        <w:rPr>
          <w:rFonts w:ascii="Times New Roman" w:hAnsi="Times New Roman" w:cs="Times New Roman"/>
          <w:sz w:val="28"/>
          <w:szCs w:val="28"/>
        </w:rPr>
        <w:br/>
        <w:t>от предпринимательской и иной приносящей доход деятельности, направленных образовательной организацией на оплату труда;</w:t>
      </w:r>
      <w:proofErr w:type="gramEnd"/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- руководителям образовательных организаций – в соответствии </w:t>
      </w:r>
      <w:r w:rsidRPr="00EB1756">
        <w:rPr>
          <w:rFonts w:ascii="Times New Roman" w:hAnsi="Times New Roman" w:cs="Times New Roman"/>
          <w:sz w:val="28"/>
          <w:szCs w:val="28"/>
        </w:rPr>
        <w:br/>
        <w:t>с правовыми актами уполномоченного исполнительного органа муниципальной власти в районе в сфере образования.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- премирование руководителей образовательных учреждений осуществляется с учетом следующих показателей: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1) результаты аттестации и государственной аккредитации образовательного учреждения;</w:t>
      </w:r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1756" w:rsidRPr="00EB1756">
        <w:rPr>
          <w:rFonts w:ascii="Times New Roman" w:hAnsi="Times New Roman" w:cs="Times New Roman"/>
          <w:sz w:val="28"/>
          <w:szCs w:val="28"/>
        </w:rPr>
        <w:t>) развитие инновационной и экспериментальной деятельности;</w:t>
      </w:r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1756" w:rsidRPr="00EB1756">
        <w:rPr>
          <w:rFonts w:ascii="Times New Roman" w:hAnsi="Times New Roman" w:cs="Times New Roman"/>
          <w:sz w:val="28"/>
          <w:szCs w:val="28"/>
        </w:rPr>
        <w:t>) участие образовательных учреждений в районных (городских), областных   и всероссийских мероприятиях, результативность участия;</w:t>
      </w:r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756" w:rsidRPr="00EB1756">
        <w:rPr>
          <w:rFonts w:ascii="Times New Roman" w:hAnsi="Times New Roman" w:cs="Times New Roman"/>
          <w:sz w:val="28"/>
          <w:szCs w:val="28"/>
        </w:rPr>
        <w:t>) качественная организация работы общественных органов, участвующих в управлении образовательным учреждением (методический совет, педагогический совет, органы ученического самоуправления и т. д.);</w:t>
      </w:r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1756" w:rsidRPr="00EB1756">
        <w:rPr>
          <w:rFonts w:ascii="Times New Roman" w:hAnsi="Times New Roman" w:cs="Times New Roman"/>
          <w:sz w:val="28"/>
          <w:szCs w:val="28"/>
        </w:rPr>
        <w:t>) высокий уровень организации и контроля учебно-воспитательного процесса;</w:t>
      </w:r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756" w:rsidRPr="00EB1756">
        <w:rPr>
          <w:rFonts w:ascii="Times New Roman" w:hAnsi="Times New Roman" w:cs="Times New Roman"/>
          <w:sz w:val="28"/>
          <w:szCs w:val="28"/>
        </w:rPr>
        <w:t>) сохранение и укрепление здоровья обучающихся (воспитанников);</w:t>
      </w:r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EB1756" w:rsidRPr="00EB1756">
        <w:rPr>
          <w:rFonts w:ascii="Times New Roman" w:hAnsi="Times New Roman" w:cs="Times New Roman"/>
          <w:sz w:val="28"/>
          <w:szCs w:val="28"/>
        </w:rPr>
        <w:t>)  организация работы по сохранению контингента обучающихся в учреждениях;</w:t>
      </w:r>
      <w:proofErr w:type="gramEnd"/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56" w:rsidRPr="00EB1756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образовательных учреждений;</w:t>
      </w:r>
    </w:p>
    <w:p w:rsidR="00EB1756" w:rsidRPr="00EB1756" w:rsidRDefault="00151071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 результаты готовности образовательных учреждений к новому учебному году;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 w:rsidR="00151071">
        <w:rPr>
          <w:rFonts w:ascii="Times New Roman" w:hAnsi="Times New Roman" w:cs="Times New Roman"/>
          <w:sz w:val="28"/>
          <w:szCs w:val="28"/>
        </w:rPr>
        <w:t>0</w:t>
      </w:r>
      <w:r w:rsidRPr="00EB1756">
        <w:rPr>
          <w:rFonts w:ascii="Times New Roman" w:hAnsi="Times New Roman" w:cs="Times New Roman"/>
          <w:sz w:val="28"/>
          <w:szCs w:val="28"/>
        </w:rPr>
        <w:t xml:space="preserve">) </w:t>
      </w:r>
      <w:r w:rsidR="00151071"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конкретные успехи и достижения в различных областях деятельности образовательных учреждений;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 w:rsidR="00151071">
        <w:rPr>
          <w:rFonts w:ascii="Times New Roman" w:hAnsi="Times New Roman" w:cs="Times New Roman"/>
          <w:sz w:val="28"/>
          <w:szCs w:val="28"/>
        </w:rPr>
        <w:t>1</w:t>
      </w:r>
      <w:r w:rsidRPr="00EB1756">
        <w:rPr>
          <w:rFonts w:ascii="Times New Roman" w:hAnsi="Times New Roman" w:cs="Times New Roman"/>
          <w:sz w:val="28"/>
          <w:szCs w:val="28"/>
        </w:rPr>
        <w:t>) реализация программы развития образовательного учреждения;</w:t>
      </w:r>
    </w:p>
    <w:p w:rsidR="00EB1756" w:rsidRPr="00EB1756" w:rsidRDefault="00EB1756" w:rsidP="00EB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 w:rsidR="00151071">
        <w:rPr>
          <w:rFonts w:ascii="Times New Roman" w:hAnsi="Times New Roman" w:cs="Times New Roman"/>
          <w:sz w:val="28"/>
          <w:szCs w:val="28"/>
        </w:rPr>
        <w:t>2</w:t>
      </w:r>
      <w:r w:rsidRPr="00EB1756">
        <w:rPr>
          <w:rFonts w:ascii="Times New Roman" w:hAnsi="Times New Roman" w:cs="Times New Roman"/>
          <w:sz w:val="28"/>
          <w:szCs w:val="28"/>
        </w:rPr>
        <w:t>) иные показатели, установленные уполномоченными органами исполнительной власти в сфере образования.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1756" w:rsidRPr="00EB1756">
        <w:rPr>
          <w:rFonts w:ascii="Times New Roman" w:hAnsi="Times New Roman" w:cs="Times New Roman"/>
          <w:sz w:val="28"/>
          <w:szCs w:val="28"/>
        </w:rPr>
        <w:t>. Премирование работника не производится при наличии у него дисциплинарного взыскания.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. Из фонда оплаты труда образовательной организации работникам может быть оказана материальная помощь согласно положению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>о предоставлении материальной помощи работникам и ее размеров, согласованных с выборным профсоюзным или иным представительным органом работников образовательной организации в следующих случаях: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1) в связи с юбилейными датами (50, 55, 60, 65, 70 лет) в размере должностного оклада (тарифной ставки);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2) при увольнении в связи с выходом на пенсию по старости или инвалидности, связанной с профессиональной деятельностью, в размере </w:t>
      </w:r>
      <w:r w:rsidRPr="00EB1756">
        <w:rPr>
          <w:rFonts w:ascii="Times New Roman" w:hAnsi="Times New Roman" w:cs="Times New Roman"/>
          <w:sz w:val="28"/>
          <w:szCs w:val="28"/>
        </w:rPr>
        <w:br/>
        <w:t>до двух должностных окладов (тарифных ставок);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3) в связи со смертью работника, членов его семьи (супруги, дети, родители) и в связи с необходимостью лечения работника в размере должностного оклада (тарифной ставки);</w:t>
      </w:r>
    </w:p>
    <w:p w:rsidR="00EB1756" w:rsidRPr="00EB1756" w:rsidRDefault="00EB1756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4) при уходе в очередной отпуск в размере должностного оклада (тарифной ставки) не более 1 раза в год.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1756" w:rsidRPr="00EB1756">
        <w:rPr>
          <w:rFonts w:ascii="Times New Roman" w:hAnsi="Times New Roman" w:cs="Times New Roman"/>
          <w:sz w:val="28"/>
          <w:szCs w:val="28"/>
        </w:rPr>
        <w:t>. Материальная помощь выделяется на основании приказа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1756" w:rsidRPr="00EB1756">
        <w:rPr>
          <w:rFonts w:ascii="Times New Roman" w:hAnsi="Times New Roman" w:cs="Times New Roman"/>
          <w:sz w:val="28"/>
          <w:szCs w:val="28"/>
        </w:rPr>
        <w:t>. На основании общего собрания образовательной организации создается комиссия по принятию решений о размере стимулирования работников образовательной организации.</w:t>
      </w:r>
    </w:p>
    <w:p w:rsidR="00EB1756" w:rsidRPr="00EB1756" w:rsidRDefault="00151071" w:rsidP="00EB1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B1756" w:rsidRPr="00EB17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756" w:rsidRPr="00EB1756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работникам в соответствии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 xml:space="preserve">с утвержденным Положением о стимулировании осуществляются </w:t>
      </w:r>
      <w:r w:rsidR="00EB1756" w:rsidRPr="00EB1756">
        <w:rPr>
          <w:rFonts w:ascii="Times New Roman" w:hAnsi="Times New Roman" w:cs="Times New Roman"/>
          <w:sz w:val="28"/>
          <w:szCs w:val="28"/>
        </w:rPr>
        <w:br/>
        <w:t>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организаций, а также средств от предпринимательской и иной приносящей доход деятельности, направленных организацией на оплату труда.</w:t>
      </w:r>
      <w:proofErr w:type="gramEnd"/>
    </w:p>
    <w:p w:rsidR="00EB1756" w:rsidRPr="00EB1756" w:rsidRDefault="00EB1756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56" w:rsidRPr="00EB1756" w:rsidRDefault="00EB1756" w:rsidP="00EB1756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EB1756" w:rsidRPr="00EB1756" w:rsidSect="005909F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C7F"/>
    <w:multiLevelType w:val="hybridMultilevel"/>
    <w:tmpl w:val="4684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F52"/>
    <w:multiLevelType w:val="hybridMultilevel"/>
    <w:tmpl w:val="DE64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00F0"/>
    <w:multiLevelType w:val="hybridMultilevel"/>
    <w:tmpl w:val="580A0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7064"/>
    <w:rsid w:val="000976F7"/>
    <w:rsid w:val="000A21FA"/>
    <w:rsid w:val="00151071"/>
    <w:rsid w:val="001808BD"/>
    <w:rsid w:val="001B55C5"/>
    <w:rsid w:val="003F7064"/>
    <w:rsid w:val="005909F9"/>
    <w:rsid w:val="005F72BA"/>
    <w:rsid w:val="007E195B"/>
    <w:rsid w:val="008206C9"/>
    <w:rsid w:val="008B334A"/>
    <w:rsid w:val="00AF6405"/>
    <w:rsid w:val="00EB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0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405"/>
    <w:pPr>
      <w:ind w:left="720"/>
      <w:contextualSpacing/>
    </w:pPr>
  </w:style>
  <w:style w:type="paragraph" w:customStyle="1" w:styleId="ConsPlusCell">
    <w:name w:val="ConsPlusCell"/>
    <w:rsid w:val="00A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EB17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EB175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B1756"/>
    <w:pPr>
      <w:shd w:val="clear" w:color="auto" w:fill="FFFFFF"/>
      <w:spacing w:after="300" w:line="319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EB1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B334A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paragraph" w:styleId="a7">
    <w:name w:val="Normal (Web)"/>
    <w:basedOn w:val="a"/>
    <w:rsid w:val="008B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15563;fld=134;dst=1003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15563;fld=134;dst=100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7;n=15843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3861</Words>
  <Characters>22009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Таблица 4</vt:lpstr>
    </vt:vector>
  </TitlesOfParts>
  <Company/>
  <LinksUpToDate>false</LinksUpToDate>
  <CharactersWithSpaces>25819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2017-02-28T12:16:00Z</cp:lastPrinted>
  <dcterms:created xsi:type="dcterms:W3CDTF">2017-02-28T09:27:00Z</dcterms:created>
  <dcterms:modified xsi:type="dcterms:W3CDTF">2017-03-02T12:59:00Z</dcterms:modified>
</cp:coreProperties>
</file>